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6" w:rsidRPr="00000F86" w:rsidRDefault="00655636">
      <w:pPr>
        <w:rPr>
          <w:rFonts w:ascii="Arial" w:hAnsi="Arial" w:cs="Arial"/>
        </w:rPr>
      </w:pPr>
    </w:p>
    <w:p w:rsidR="00655636" w:rsidRPr="00A40C56" w:rsidRDefault="00655636" w:rsidP="003753C0">
      <w:pPr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3753C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SONDAGEM INDUSTRIAL MENSAL</w:t>
      </w:r>
      <w:r w:rsidRPr="003753C0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A40C56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Período: </w:t>
      </w:r>
      <w:r w:rsidR="00F913E0">
        <w:rPr>
          <w:rFonts w:ascii="Arial Narrow" w:eastAsia="Times New Roman" w:hAnsi="Arial Narrow" w:cs="Arial"/>
          <w:b/>
          <w:sz w:val="24"/>
          <w:szCs w:val="24"/>
          <w:lang w:eastAsia="pt-BR"/>
        </w:rPr>
        <w:t>Março</w:t>
      </w:r>
      <w:r w:rsidR="00D16774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/ 2024</w:t>
      </w: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655636" w:rsidRPr="00C458F5" w:rsidRDefault="00655636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1) O volume de produção da sua empresa no período, com relação ao mês anterior:</w:t>
      </w:r>
    </w:p>
    <w:p w:rsidR="00655636" w:rsidRPr="00C458F5" w:rsidRDefault="00D64CE2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56% - </w:t>
      </w:r>
      <w:r w:rsidR="00655636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655636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25% - </w:t>
      </w:r>
      <w:r w:rsidR="00655636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estável</w:t>
      </w:r>
      <w:r w:rsidR="00655636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19% - </w:t>
      </w:r>
      <w:r w:rsidR="00655636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D64CE2" w:rsidRDefault="00D64CE2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655636" w:rsidRPr="00C458F5" w:rsidRDefault="00655636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2) O número de funcionários no período mostrou o seguinte comportamento com relação ao mês anterior:</w:t>
      </w:r>
    </w:p>
    <w:p w:rsidR="00FF0A98" w:rsidRPr="00C458F5" w:rsidRDefault="000126E2" w:rsidP="00FF0A98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13% - </w:t>
      </w:r>
      <w:r w:rsidR="00655636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655636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81% - </w:t>
      </w:r>
      <w:r w:rsidR="00FF0A98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estável</w:t>
      </w:r>
      <w:r w:rsidR="00FF0A98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6% - </w:t>
      </w:r>
      <w:r w:rsidR="00FF0A98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0126E2" w:rsidRDefault="000126E2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9732AA" w:rsidRPr="00C458F5" w:rsidRDefault="009732AA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3) O valor das vendas totais (faturamento) da empresa no período teve o seguinte comportamento com relação ao mês anterior:</w:t>
      </w:r>
    </w:p>
    <w:p w:rsidR="009732AA" w:rsidRPr="00C458F5" w:rsidRDefault="007B2429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56%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31%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Estável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13%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7B2429" w:rsidRDefault="007B2429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9732AA" w:rsidRPr="00C458F5" w:rsidRDefault="009732AA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4) O nível de inadimplência que sua empresa tem enfrentado:</w:t>
      </w:r>
    </w:p>
    <w:p w:rsidR="009732AA" w:rsidRPr="00C458F5" w:rsidRDefault="00696888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0%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100%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inalterado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0%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</w:t>
      </w:r>
    </w:p>
    <w:p w:rsidR="009732AA" w:rsidRPr="00C458F5" w:rsidRDefault="009732AA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9732AA" w:rsidRPr="00C458F5" w:rsidRDefault="009732AA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5) Sobre o nível de endividamento da sua empresa, no período:</w:t>
      </w:r>
    </w:p>
    <w:p w:rsidR="009732AA" w:rsidRPr="00C458F5" w:rsidRDefault="00CC3976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6%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 como estratégia para redução do risco (exposição financeira)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13%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Diminuiu graças ao desempenho positivo no faturamento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81%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Permaneceu estável</w:t>
      </w:r>
      <w:r w:rsidR="009732AA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0% - </w:t>
      </w:r>
      <w:r w:rsidR="009732AA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Aumentou devido a resultados inesperados no faturamento</w:t>
      </w: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C458F5" w:rsidRPr="00C458F5" w:rsidRDefault="00C458F5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6) O nível de utilização atual da capacidade instalada de produção no período se estabeleceu:</w:t>
      </w:r>
    </w:p>
    <w:p w:rsidR="00F014BE" w:rsidRDefault="004D7934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7%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0% e 50%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69%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50,1% e 70%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12%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70,1% e 80%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12%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Entre 80,1% e 100%</w:t>
      </w:r>
    </w:p>
    <w:p w:rsidR="004D7934" w:rsidRDefault="004D7934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7) Com relação ao mês anterior, os custos de produção de sua empresa neste período:</w:t>
      </w:r>
    </w:p>
    <w:p w:rsidR="00C34619" w:rsidRDefault="00513397" w:rsidP="00C3461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A: Custos trabalhistas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C3461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9% - </w:t>
      </w:r>
      <w:r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C3461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5</w:t>
      </w:r>
      <w:r w:rsidR="00C21E0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7</w:t>
      </w:r>
      <w:r w:rsidR="00C3461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% - </w:t>
      </w:r>
      <w:r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C21E0E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34%</w:t>
      </w:r>
      <w:r w:rsidR="00C34619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- </w:t>
      </w:r>
      <w:r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</w:p>
    <w:p w:rsidR="002D002B" w:rsidRDefault="00513397" w:rsidP="008841B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</w:pP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Pr="00C458F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B: Custos das matérias primas, componentes ou peças</w:t>
      </w:r>
    </w:p>
    <w:p w:rsidR="002D002B" w:rsidRPr="00C458F5" w:rsidRDefault="002D002B" w:rsidP="008841B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37% </w:t>
      </w:r>
      <w:r w:rsidRPr="002D002B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57% </w:t>
      </w:r>
      <w:r w:rsidRPr="002D002B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6%</w:t>
      </w:r>
      <w:r w:rsidRPr="002D002B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</w:p>
    <w:p w:rsidR="002871A7" w:rsidRDefault="002871A7" w:rsidP="008841B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</w:pPr>
    </w:p>
    <w:p w:rsidR="008841B5" w:rsidRDefault="00513397" w:rsidP="008841B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C: Custos de energia, água e transporte</w:t>
      </w:r>
      <w:r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 w:rsidR="002871A7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33% - </w:t>
      </w:r>
      <w:r w:rsidR="008841B5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</w:p>
    <w:p w:rsidR="00513397" w:rsidRDefault="002871A7" w:rsidP="008841B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55%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12%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</w:p>
    <w:p w:rsidR="002871A7" w:rsidRPr="00C458F5" w:rsidRDefault="002871A7" w:rsidP="008841B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BD4ACF" w:rsidRDefault="00BD4ACF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8) No período, os estoques de produtos finais de sua empresa:</w:t>
      </w:r>
    </w:p>
    <w:p w:rsidR="00513397" w:rsidRPr="00C458F5" w:rsidRDefault="00A43188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43%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Diminuíram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19%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Permaneceram inalterados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19%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Aumentaram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19%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Não se aplica</w:t>
      </w:r>
    </w:p>
    <w:p w:rsidR="006527D3" w:rsidRDefault="006527D3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9) A lucratividade (lucro/vendas operacionais) das empresas no período teve o seguinte comportamento em relação ao mês anterior:</w:t>
      </w:r>
    </w:p>
    <w:p w:rsidR="00513397" w:rsidRPr="00C458F5" w:rsidRDefault="00126C2A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50%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Inferior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38%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Estável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12%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Superior</w:t>
      </w: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C458F5" w:rsidRPr="00C458F5" w:rsidRDefault="00C458F5" w:rsidP="00655636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10) Com relação aos investimentos em ampliação da capacidade produtiva para os próximos 12 meses, sua empresa:</w:t>
      </w:r>
    </w:p>
    <w:p w:rsidR="00513397" w:rsidRPr="00C458F5" w:rsidRDefault="00D24369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62%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Não irá investir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25%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Irá atualizar o maquinário já existente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13%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Irá ampliar o número de máquinas</w:t>
      </w:r>
    </w:p>
    <w:p w:rsidR="00D24369" w:rsidRDefault="00D24369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513397" w:rsidRPr="00C458F5" w:rsidRDefault="00513397" w:rsidP="00655636">
      <w:pPr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458F5">
        <w:rPr>
          <w:rFonts w:ascii="Arial Narrow" w:eastAsia="Times New Roman" w:hAnsi="Arial Narrow" w:cs="Arial"/>
          <w:b/>
          <w:sz w:val="24"/>
          <w:szCs w:val="24"/>
          <w:lang w:eastAsia="pt-BR"/>
        </w:rPr>
        <w:t>11) Como você vê a necessidade de crédito mais disponível e a juros mais baixos na retomada do crescimento industrial?</w:t>
      </w:r>
    </w:p>
    <w:p w:rsidR="00350DE9" w:rsidRDefault="005641CA" w:rsidP="00E372DA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005641C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7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5</w:t>
      </w:r>
      <w:r w:rsidRPr="005641C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%</w:t>
      </w:r>
      <w:r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Fundamental e obrigatório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25% </w:t>
      </w:r>
      <w:r w:rsidRPr="005641CA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- </w:t>
      </w:r>
      <w:r w:rsidR="00513397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Importante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13397" w:rsidRPr="00C458F5">
        <w:rPr>
          <w:rFonts w:ascii="Arial Narrow" w:eastAsia="Times New Roman" w:hAnsi="Arial Narrow" w:cs="Arial"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0% </w:t>
      </w:r>
      <w:r w:rsidRPr="005641CA">
        <w:rPr>
          <w:rFonts w:ascii="Arial Narrow" w:eastAsia="Times New Roman" w:hAnsi="Arial Narrow" w:cs="Times New Roman"/>
          <w:bCs/>
          <w:sz w:val="24"/>
          <w:szCs w:val="24"/>
          <w:lang w:eastAsia="pt-BR"/>
        </w:rPr>
        <w:t xml:space="preserve">- </w:t>
      </w:r>
      <w:r w:rsidR="00700F01" w:rsidRPr="00C458F5">
        <w:rPr>
          <w:rFonts w:ascii="Arial Narrow" w:eastAsia="Times New Roman" w:hAnsi="Arial Narrow" w:cs="Arial"/>
          <w:bCs/>
          <w:sz w:val="24"/>
          <w:szCs w:val="24"/>
          <w:lang w:eastAsia="pt-BR"/>
        </w:rPr>
        <w:t>Não interfere</w:t>
      </w:r>
    </w:p>
    <w:p w:rsidR="005641CA" w:rsidRDefault="005641CA" w:rsidP="00F913E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913E0" w:rsidRPr="00F913E0" w:rsidRDefault="00F913E0" w:rsidP="00F913E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913E0">
        <w:rPr>
          <w:rFonts w:ascii="Arial Narrow" w:hAnsi="Arial Narrow" w:cs="Arial"/>
          <w:b/>
          <w:sz w:val="24"/>
          <w:szCs w:val="24"/>
        </w:rPr>
        <w:t>12) Sua empresa tem encontrado dificuldades em utilizar o saldo de créditos acumulados do ICMS no sistema e-CredAc na Secretaria de Fazenda do Estado de São Paulo?</w:t>
      </w:r>
    </w:p>
    <w:p w:rsidR="00F913E0" w:rsidRPr="00F913E0" w:rsidRDefault="00F913E0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13E0" w:rsidRDefault="00FD3937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D3937">
        <w:rPr>
          <w:rFonts w:ascii="Arial Narrow" w:hAnsi="Arial Narrow" w:cs="Arial"/>
          <w:b/>
          <w:sz w:val="24"/>
          <w:szCs w:val="24"/>
        </w:rPr>
        <w:t>4</w:t>
      </w:r>
      <w:r w:rsidR="00B721CA">
        <w:rPr>
          <w:rFonts w:ascii="Arial Narrow" w:hAnsi="Arial Narrow" w:cs="Arial"/>
          <w:b/>
          <w:sz w:val="24"/>
          <w:szCs w:val="24"/>
        </w:rPr>
        <w:t>4</w:t>
      </w:r>
      <w:r w:rsidRPr="00FD3937">
        <w:rPr>
          <w:rFonts w:ascii="Arial Narrow" w:hAnsi="Arial Narrow" w:cs="Arial"/>
          <w:b/>
          <w:sz w:val="24"/>
          <w:szCs w:val="24"/>
        </w:rPr>
        <w:t xml:space="preserve">% </w:t>
      </w:r>
      <w:r>
        <w:rPr>
          <w:rFonts w:ascii="Arial Narrow" w:hAnsi="Arial Narrow" w:cs="Arial"/>
          <w:sz w:val="24"/>
          <w:szCs w:val="24"/>
        </w:rPr>
        <w:t xml:space="preserve">- </w:t>
      </w:r>
      <w:r w:rsidR="00F913E0" w:rsidRPr="00F913E0">
        <w:rPr>
          <w:rFonts w:ascii="Arial Narrow" w:hAnsi="Arial Narrow" w:cs="Arial"/>
          <w:sz w:val="24"/>
          <w:szCs w:val="24"/>
        </w:rPr>
        <w:t xml:space="preserve">Sim           </w:t>
      </w:r>
      <w:r w:rsidRPr="00B721CA">
        <w:rPr>
          <w:rFonts w:ascii="Arial Narrow" w:hAnsi="Arial Narrow" w:cs="Arial"/>
          <w:b/>
          <w:sz w:val="24"/>
          <w:szCs w:val="24"/>
        </w:rPr>
        <w:t>25%</w:t>
      </w:r>
      <w:r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>Não          </w:t>
      </w:r>
      <w:r w:rsidR="00F913E0" w:rsidRPr="00B721CA">
        <w:rPr>
          <w:rFonts w:ascii="Arial Narrow" w:hAnsi="Arial Narrow" w:cs="Arial"/>
          <w:b/>
          <w:sz w:val="24"/>
          <w:szCs w:val="24"/>
        </w:rPr>
        <w:t xml:space="preserve"> </w:t>
      </w:r>
      <w:r w:rsidR="00B721CA" w:rsidRPr="00B721CA">
        <w:rPr>
          <w:rFonts w:ascii="Arial Narrow" w:hAnsi="Arial Narrow" w:cs="Arial"/>
          <w:b/>
          <w:sz w:val="24"/>
          <w:szCs w:val="24"/>
        </w:rPr>
        <w:t>31%</w:t>
      </w:r>
      <w:r w:rsidR="00B721CA"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>Não se aplica</w:t>
      </w:r>
    </w:p>
    <w:p w:rsidR="00FD3937" w:rsidRPr="00F913E0" w:rsidRDefault="00FD3937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13E0" w:rsidRPr="00F913E0" w:rsidRDefault="00F913E0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13E0" w:rsidRPr="00F913E0" w:rsidRDefault="00F913E0" w:rsidP="00F913E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913E0">
        <w:rPr>
          <w:rFonts w:ascii="Arial Narrow" w:hAnsi="Arial Narrow" w:cs="Arial"/>
          <w:b/>
          <w:sz w:val="24"/>
          <w:szCs w:val="24"/>
        </w:rPr>
        <w:t>13) Sua empresa teve dificuldade em homologar o pedido de transferência dos créditos acumulados?</w:t>
      </w:r>
    </w:p>
    <w:p w:rsidR="00F913E0" w:rsidRPr="00F913E0" w:rsidRDefault="00F913E0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13E0" w:rsidRPr="00F913E0" w:rsidRDefault="00B721CA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721CA">
        <w:rPr>
          <w:rFonts w:ascii="Arial Narrow" w:hAnsi="Arial Narrow" w:cs="Arial"/>
          <w:b/>
          <w:sz w:val="24"/>
          <w:szCs w:val="24"/>
        </w:rPr>
        <w:t>4</w:t>
      </w:r>
      <w:r>
        <w:rPr>
          <w:rFonts w:ascii="Arial Narrow" w:hAnsi="Arial Narrow" w:cs="Arial"/>
          <w:b/>
          <w:sz w:val="24"/>
          <w:szCs w:val="24"/>
        </w:rPr>
        <w:t>4</w:t>
      </w:r>
      <w:r w:rsidRPr="00B721CA">
        <w:rPr>
          <w:rFonts w:ascii="Arial Narrow" w:hAnsi="Arial Narrow" w:cs="Arial"/>
          <w:b/>
          <w:sz w:val="24"/>
          <w:szCs w:val="24"/>
        </w:rPr>
        <w:t>%</w:t>
      </w:r>
      <w:r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 xml:space="preserve">Sim           </w:t>
      </w:r>
      <w:r w:rsidRPr="00B721CA">
        <w:rPr>
          <w:rFonts w:ascii="Arial Narrow" w:hAnsi="Arial Narrow" w:cs="Arial"/>
          <w:b/>
          <w:sz w:val="24"/>
          <w:szCs w:val="24"/>
        </w:rPr>
        <w:t>1</w:t>
      </w:r>
      <w:r>
        <w:rPr>
          <w:rFonts w:ascii="Arial Narrow" w:hAnsi="Arial Narrow" w:cs="Arial"/>
          <w:b/>
          <w:sz w:val="24"/>
          <w:szCs w:val="24"/>
        </w:rPr>
        <w:t>9</w:t>
      </w:r>
      <w:r w:rsidRPr="00B721CA">
        <w:rPr>
          <w:rFonts w:ascii="Arial Narrow" w:hAnsi="Arial Narrow" w:cs="Arial"/>
          <w:b/>
          <w:sz w:val="24"/>
          <w:szCs w:val="24"/>
        </w:rPr>
        <w:t xml:space="preserve">% </w:t>
      </w:r>
      <w:r>
        <w:rPr>
          <w:rFonts w:ascii="Arial Narrow" w:hAnsi="Arial Narrow" w:cs="Arial"/>
          <w:sz w:val="24"/>
          <w:szCs w:val="24"/>
        </w:rPr>
        <w:t xml:space="preserve">- </w:t>
      </w:r>
      <w:r w:rsidR="00F913E0" w:rsidRPr="00F913E0">
        <w:rPr>
          <w:rFonts w:ascii="Arial Narrow" w:hAnsi="Arial Narrow" w:cs="Arial"/>
          <w:sz w:val="24"/>
          <w:szCs w:val="24"/>
        </w:rPr>
        <w:t xml:space="preserve">Não           </w:t>
      </w:r>
      <w:r w:rsidRPr="00B721CA">
        <w:rPr>
          <w:rFonts w:ascii="Arial Narrow" w:hAnsi="Arial Narrow" w:cs="Arial"/>
          <w:b/>
          <w:sz w:val="24"/>
          <w:szCs w:val="24"/>
        </w:rPr>
        <w:t>37%</w:t>
      </w:r>
      <w:r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>Não se aplica</w:t>
      </w:r>
    </w:p>
    <w:p w:rsidR="00F913E0" w:rsidRDefault="00F913E0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721CA" w:rsidRPr="00F913E0" w:rsidRDefault="00B721CA" w:rsidP="00F913E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913E0" w:rsidRPr="00F913E0" w:rsidRDefault="00F913E0" w:rsidP="00F913E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913E0">
        <w:rPr>
          <w:rFonts w:ascii="Arial Narrow" w:hAnsi="Arial Narrow" w:cs="Arial"/>
          <w:b/>
          <w:sz w:val="24"/>
          <w:szCs w:val="24"/>
        </w:rPr>
        <w:t>14) Se sim, qual o va</w:t>
      </w:r>
      <w:bookmarkStart w:id="0" w:name="_GoBack"/>
      <w:bookmarkEnd w:id="0"/>
      <w:r w:rsidRPr="00F913E0">
        <w:rPr>
          <w:rFonts w:ascii="Arial Narrow" w:hAnsi="Arial Narrow" w:cs="Arial"/>
          <w:b/>
          <w:sz w:val="24"/>
          <w:szCs w:val="24"/>
        </w:rPr>
        <w:t>lor dos créditos acumulados requeridos?</w:t>
      </w:r>
    </w:p>
    <w:p w:rsidR="00F913E0" w:rsidRPr="00F913E0" w:rsidRDefault="00F913E0" w:rsidP="00F913E0">
      <w:pPr>
        <w:spacing w:after="0" w:line="240" w:lineRule="auto"/>
        <w:ind w:firstLine="360"/>
        <w:rPr>
          <w:rFonts w:ascii="Arial Narrow" w:hAnsi="Arial Narrow" w:cs="Arial"/>
          <w:sz w:val="24"/>
          <w:szCs w:val="24"/>
        </w:rPr>
      </w:pPr>
    </w:p>
    <w:p w:rsidR="00F913E0" w:rsidRPr="00F913E0" w:rsidRDefault="001202FF" w:rsidP="00F913E0">
      <w:pPr>
        <w:spacing w:after="0" w:line="240" w:lineRule="auto"/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</w:t>
      </w:r>
      <w:r w:rsidR="00D27769" w:rsidRPr="001202FF">
        <w:rPr>
          <w:rFonts w:ascii="Arial Narrow" w:hAnsi="Arial Narrow" w:cs="Arial"/>
          <w:b/>
          <w:sz w:val="24"/>
          <w:szCs w:val="24"/>
        </w:rPr>
        <w:t>%</w:t>
      </w:r>
      <w:r w:rsidR="00D27769"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 xml:space="preserve">Até R$ 500.000,00 </w:t>
      </w:r>
    </w:p>
    <w:p w:rsidR="00F913E0" w:rsidRPr="00F913E0" w:rsidRDefault="001202FF" w:rsidP="00F913E0">
      <w:pPr>
        <w:spacing w:after="0"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1202FF">
        <w:rPr>
          <w:rFonts w:ascii="Arial Narrow" w:hAnsi="Arial Narrow" w:cs="Arial"/>
          <w:b/>
          <w:sz w:val="24"/>
          <w:szCs w:val="24"/>
        </w:rPr>
        <w:t xml:space="preserve">0% </w:t>
      </w:r>
      <w:r>
        <w:rPr>
          <w:rFonts w:ascii="Arial Narrow" w:hAnsi="Arial Narrow" w:cs="Arial"/>
          <w:sz w:val="24"/>
          <w:szCs w:val="24"/>
        </w:rPr>
        <w:t xml:space="preserve">- </w:t>
      </w:r>
      <w:r w:rsidR="00F913E0" w:rsidRPr="00F913E0">
        <w:rPr>
          <w:rFonts w:ascii="Arial Narrow" w:hAnsi="Arial Narrow" w:cs="Arial"/>
          <w:sz w:val="24"/>
          <w:szCs w:val="24"/>
        </w:rPr>
        <w:t>de R$ 500.000,01 a R$ 1.000.000,00</w:t>
      </w:r>
    </w:p>
    <w:p w:rsidR="00F913E0" w:rsidRPr="00F913E0" w:rsidRDefault="00D27769" w:rsidP="00F913E0">
      <w:pPr>
        <w:spacing w:after="0"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1202FF">
        <w:rPr>
          <w:rFonts w:ascii="Arial Narrow" w:hAnsi="Arial Narrow" w:cs="Arial"/>
          <w:b/>
          <w:sz w:val="24"/>
          <w:szCs w:val="24"/>
        </w:rPr>
        <w:t xml:space="preserve">0% </w:t>
      </w:r>
      <w:r>
        <w:rPr>
          <w:rFonts w:ascii="Arial Narrow" w:hAnsi="Arial Narrow" w:cs="Arial"/>
          <w:sz w:val="24"/>
          <w:szCs w:val="24"/>
        </w:rPr>
        <w:t xml:space="preserve">- </w:t>
      </w:r>
      <w:r w:rsidR="00F913E0" w:rsidRPr="00F913E0">
        <w:rPr>
          <w:rFonts w:ascii="Arial Narrow" w:hAnsi="Arial Narrow" w:cs="Arial"/>
          <w:sz w:val="24"/>
          <w:szCs w:val="24"/>
        </w:rPr>
        <w:t>de 1.000.000,01 a R$ 5.000.000,00</w:t>
      </w:r>
    </w:p>
    <w:p w:rsidR="00F913E0" w:rsidRPr="00F913E0" w:rsidRDefault="00D27769" w:rsidP="00F913E0">
      <w:pPr>
        <w:spacing w:after="0"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1202FF">
        <w:rPr>
          <w:rFonts w:ascii="Arial Narrow" w:hAnsi="Arial Narrow" w:cs="Arial"/>
          <w:b/>
          <w:sz w:val="24"/>
          <w:szCs w:val="24"/>
        </w:rPr>
        <w:t>4</w:t>
      </w:r>
      <w:r w:rsidR="001202FF">
        <w:rPr>
          <w:rFonts w:ascii="Arial Narrow" w:hAnsi="Arial Narrow" w:cs="Arial"/>
          <w:b/>
          <w:sz w:val="24"/>
          <w:szCs w:val="24"/>
        </w:rPr>
        <w:t>6</w:t>
      </w:r>
      <w:r w:rsidRPr="001202FF">
        <w:rPr>
          <w:rFonts w:ascii="Arial Narrow" w:hAnsi="Arial Narrow" w:cs="Arial"/>
          <w:b/>
          <w:sz w:val="24"/>
          <w:szCs w:val="24"/>
        </w:rPr>
        <w:t>%</w:t>
      </w:r>
      <w:r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>acima de R$ 5.000.000,01</w:t>
      </w:r>
    </w:p>
    <w:p w:rsidR="00F913E0" w:rsidRPr="00F913E0" w:rsidRDefault="00D27769" w:rsidP="00F913E0">
      <w:pPr>
        <w:spacing w:after="0" w:line="240" w:lineRule="auto"/>
        <w:ind w:firstLine="360"/>
        <w:rPr>
          <w:rFonts w:ascii="Arial Narrow" w:hAnsi="Arial Narrow" w:cs="Arial"/>
          <w:sz w:val="24"/>
          <w:szCs w:val="24"/>
        </w:rPr>
      </w:pPr>
      <w:r w:rsidRPr="001202FF">
        <w:rPr>
          <w:rFonts w:ascii="Arial Narrow" w:hAnsi="Arial Narrow" w:cs="Arial"/>
          <w:b/>
          <w:sz w:val="24"/>
          <w:szCs w:val="24"/>
        </w:rPr>
        <w:t>4</w:t>
      </w:r>
      <w:r w:rsidR="001202FF">
        <w:rPr>
          <w:rFonts w:ascii="Arial Narrow" w:hAnsi="Arial Narrow" w:cs="Arial"/>
          <w:b/>
          <w:sz w:val="24"/>
          <w:szCs w:val="24"/>
        </w:rPr>
        <w:t>6</w:t>
      </w:r>
      <w:r w:rsidRPr="001202FF">
        <w:rPr>
          <w:rFonts w:ascii="Arial Narrow" w:hAnsi="Arial Narrow" w:cs="Arial"/>
          <w:b/>
          <w:sz w:val="24"/>
          <w:szCs w:val="24"/>
        </w:rPr>
        <w:t>%</w:t>
      </w:r>
      <w:r>
        <w:rPr>
          <w:rFonts w:ascii="Arial Narrow" w:hAnsi="Arial Narrow" w:cs="Arial"/>
          <w:sz w:val="24"/>
          <w:szCs w:val="24"/>
        </w:rPr>
        <w:t xml:space="preserve"> - </w:t>
      </w:r>
      <w:r w:rsidR="00F913E0" w:rsidRPr="00F913E0">
        <w:rPr>
          <w:rFonts w:ascii="Arial Narrow" w:hAnsi="Arial Narrow" w:cs="Arial"/>
          <w:sz w:val="24"/>
          <w:szCs w:val="24"/>
        </w:rPr>
        <w:t>não se aplica</w:t>
      </w:r>
    </w:p>
    <w:p w:rsidR="008D47E3" w:rsidRDefault="008D47E3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1202FF" w:rsidRDefault="001202FF" w:rsidP="00655636">
      <w:pPr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</w:p>
    <w:p w:rsidR="00700F01" w:rsidRDefault="00700F01" w:rsidP="00700F0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700F01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CIESP Campinas – </w:t>
      </w:r>
      <w:r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Área de </w:t>
      </w:r>
      <w:r w:rsidRPr="00700F01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Pesquisa </w:t>
      </w:r>
    </w:p>
    <w:p w:rsidR="00655636" w:rsidRPr="00700F01" w:rsidRDefault="005C04DD" w:rsidP="00700F0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Sondagem Industrial </w:t>
      </w:r>
      <w:r w:rsidR="00F913E0">
        <w:rPr>
          <w:rFonts w:ascii="Arial Narrow" w:eastAsia="Times New Roman" w:hAnsi="Arial Narrow" w:cs="Times New Roman"/>
          <w:sz w:val="20"/>
          <w:szCs w:val="20"/>
          <w:lang w:eastAsia="pt-BR"/>
        </w:rPr>
        <w:t>Março</w:t>
      </w:r>
      <w:r w:rsidR="00CF33A1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</w:t>
      </w:r>
    </w:p>
    <w:sectPr w:rsidR="00655636" w:rsidRPr="00700F01" w:rsidSect="00700F0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6B" w:rsidRDefault="00F3376B" w:rsidP="001E0B22">
      <w:pPr>
        <w:spacing w:after="0" w:line="240" w:lineRule="auto"/>
      </w:pPr>
      <w:r>
        <w:separator/>
      </w:r>
    </w:p>
  </w:endnote>
  <w:endnote w:type="continuationSeparator" w:id="0">
    <w:p w:rsidR="00F3376B" w:rsidRDefault="00F3376B" w:rsidP="001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6B" w:rsidRDefault="00F3376B" w:rsidP="001E0B22">
      <w:pPr>
        <w:spacing w:after="0" w:line="240" w:lineRule="auto"/>
      </w:pPr>
      <w:r>
        <w:separator/>
      </w:r>
    </w:p>
  </w:footnote>
  <w:footnote w:type="continuationSeparator" w:id="0">
    <w:p w:rsidR="00F3376B" w:rsidRDefault="00F3376B" w:rsidP="001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22" w:rsidRDefault="00D16774" w:rsidP="00D1677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28363" cy="6572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inas_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592" cy="66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66"/>
    <w:multiLevelType w:val="hybridMultilevel"/>
    <w:tmpl w:val="1BCE03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687"/>
    <w:multiLevelType w:val="hybridMultilevel"/>
    <w:tmpl w:val="DAA2FAC4"/>
    <w:lvl w:ilvl="0" w:tplc="0416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7412"/>
    <w:multiLevelType w:val="hybridMultilevel"/>
    <w:tmpl w:val="D8E09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27D0"/>
    <w:multiLevelType w:val="hybridMultilevel"/>
    <w:tmpl w:val="482C52A0"/>
    <w:lvl w:ilvl="0" w:tplc="5CAA40F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548C"/>
    <w:multiLevelType w:val="hybridMultilevel"/>
    <w:tmpl w:val="FFD8C4D4"/>
    <w:lvl w:ilvl="0" w:tplc="F7320098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3DBE"/>
    <w:multiLevelType w:val="hybridMultilevel"/>
    <w:tmpl w:val="7EEE0B92"/>
    <w:lvl w:ilvl="0" w:tplc="0416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E53AE"/>
    <w:multiLevelType w:val="hybridMultilevel"/>
    <w:tmpl w:val="59604C6C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67590"/>
    <w:multiLevelType w:val="hybridMultilevel"/>
    <w:tmpl w:val="40D461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480C"/>
    <w:multiLevelType w:val="hybridMultilevel"/>
    <w:tmpl w:val="4AD8A2B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14BA8"/>
    <w:multiLevelType w:val="multilevel"/>
    <w:tmpl w:val="5ED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FC452B"/>
    <w:rsid w:val="00000F86"/>
    <w:rsid w:val="000126E2"/>
    <w:rsid w:val="000630C6"/>
    <w:rsid w:val="00067CD3"/>
    <w:rsid w:val="00075CBA"/>
    <w:rsid w:val="00076596"/>
    <w:rsid w:val="000807C4"/>
    <w:rsid w:val="000815E8"/>
    <w:rsid w:val="000D6430"/>
    <w:rsid w:val="000D7721"/>
    <w:rsid w:val="000E5CC0"/>
    <w:rsid w:val="000F30EA"/>
    <w:rsid w:val="001202FF"/>
    <w:rsid w:val="00120313"/>
    <w:rsid w:val="00126C2A"/>
    <w:rsid w:val="001350DE"/>
    <w:rsid w:val="00160C4C"/>
    <w:rsid w:val="00172239"/>
    <w:rsid w:val="001845ED"/>
    <w:rsid w:val="001A631E"/>
    <w:rsid w:val="001A78E1"/>
    <w:rsid w:val="001C02BD"/>
    <w:rsid w:val="001D0608"/>
    <w:rsid w:val="001E0B22"/>
    <w:rsid w:val="001E2B19"/>
    <w:rsid w:val="001E4A9E"/>
    <w:rsid w:val="001F3552"/>
    <w:rsid w:val="00205F0F"/>
    <w:rsid w:val="002061A8"/>
    <w:rsid w:val="0023518D"/>
    <w:rsid w:val="00242820"/>
    <w:rsid w:val="00272CA0"/>
    <w:rsid w:val="002837A4"/>
    <w:rsid w:val="00285223"/>
    <w:rsid w:val="002871A7"/>
    <w:rsid w:val="002C27EC"/>
    <w:rsid w:val="002C78E6"/>
    <w:rsid w:val="002D002B"/>
    <w:rsid w:val="002F0B2E"/>
    <w:rsid w:val="00302B08"/>
    <w:rsid w:val="0031434E"/>
    <w:rsid w:val="00326556"/>
    <w:rsid w:val="003342D5"/>
    <w:rsid w:val="00350DE9"/>
    <w:rsid w:val="003753C0"/>
    <w:rsid w:val="00375B8E"/>
    <w:rsid w:val="003836D4"/>
    <w:rsid w:val="00393B85"/>
    <w:rsid w:val="003A0646"/>
    <w:rsid w:val="003B7143"/>
    <w:rsid w:val="003C238A"/>
    <w:rsid w:val="003F18A9"/>
    <w:rsid w:val="003F4821"/>
    <w:rsid w:val="003F678D"/>
    <w:rsid w:val="00401EA9"/>
    <w:rsid w:val="0040516B"/>
    <w:rsid w:val="0041437E"/>
    <w:rsid w:val="004221A8"/>
    <w:rsid w:val="004248C7"/>
    <w:rsid w:val="00426F1F"/>
    <w:rsid w:val="004346C0"/>
    <w:rsid w:val="00445D6E"/>
    <w:rsid w:val="004550CF"/>
    <w:rsid w:val="0046011C"/>
    <w:rsid w:val="00466F7A"/>
    <w:rsid w:val="0049026C"/>
    <w:rsid w:val="004D211E"/>
    <w:rsid w:val="004D7934"/>
    <w:rsid w:val="004E321A"/>
    <w:rsid w:val="004F69B0"/>
    <w:rsid w:val="004F77F0"/>
    <w:rsid w:val="00513397"/>
    <w:rsid w:val="00520DDA"/>
    <w:rsid w:val="00530855"/>
    <w:rsid w:val="00540F29"/>
    <w:rsid w:val="005427A9"/>
    <w:rsid w:val="00550FA0"/>
    <w:rsid w:val="00553636"/>
    <w:rsid w:val="005641CA"/>
    <w:rsid w:val="005778C8"/>
    <w:rsid w:val="005C04DD"/>
    <w:rsid w:val="005C0A7D"/>
    <w:rsid w:val="005F04CC"/>
    <w:rsid w:val="00605460"/>
    <w:rsid w:val="00620DCE"/>
    <w:rsid w:val="006527D3"/>
    <w:rsid w:val="00655636"/>
    <w:rsid w:val="0068049B"/>
    <w:rsid w:val="006835BA"/>
    <w:rsid w:val="00686DDD"/>
    <w:rsid w:val="00692A31"/>
    <w:rsid w:val="00696888"/>
    <w:rsid w:val="0069729D"/>
    <w:rsid w:val="006B4018"/>
    <w:rsid w:val="006C05BE"/>
    <w:rsid w:val="006C3ABF"/>
    <w:rsid w:val="006D0947"/>
    <w:rsid w:val="006E100B"/>
    <w:rsid w:val="006E21A7"/>
    <w:rsid w:val="006F268E"/>
    <w:rsid w:val="00700F01"/>
    <w:rsid w:val="00703246"/>
    <w:rsid w:val="00703E38"/>
    <w:rsid w:val="00733ECA"/>
    <w:rsid w:val="00771683"/>
    <w:rsid w:val="00777A71"/>
    <w:rsid w:val="007856D7"/>
    <w:rsid w:val="00786EDD"/>
    <w:rsid w:val="007A16EF"/>
    <w:rsid w:val="007A3299"/>
    <w:rsid w:val="007B2429"/>
    <w:rsid w:val="007C4D44"/>
    <w:rsid w:val="007C5807"/>
    <w:rsid w:val="007F7F61"/>
    <w:rsid w:val="008024FA"/>
    <w:rsid w:val="008841B5"/>
    <w:rsid w:val="008B7A22"/>
    <w:rsid w:val="008C2765"/>
    <w:rsid w:val="008C357D"/>
    <w:rsid w:val="008D47E3"/>
    <w:rsid w:val="00902FFA"/>
    <w:rsid w:val="00915763"/>
    <w:rsid w:val="0092408A"/>
    <w:rsid w:val="00927131"/>
    <w:rsid w:val="00931CB3"/>
    <w:rsid w:val="00937312"/>
    <w:rsid w:val="009374E8"/>
    <w:rsid w:val="00960045"/>
    <w:rsid w:val="00967400"/>
    <w:rsid w:val="00972B42"/>
    <w:rsid w:val="009732AA"/>
    <w:rsid w:val="009734DD"/>
    <w:rsid w:val="009761B6"/>
    <w:rsid w:val="00976845"/>
    <w:rsid w:val="0098206F"/>
    <w:rsid w:val="009A0FEF"/>
    <w:rsid w:val="009E4100"/>
    <w:rsid w:val="00A045ED"/>
    <w:rsid w:val="00A216B2"/>
    <w:rsid w:val="00A27BFB"/>
    <w:rsid w:val="00A36FE7"/>
    <w:rsid w:val="00A40C56"/>
    <w:rsid w:val="00A43188"/>
    <w:rsid w:val="00A861DE"/>
    <w:rsid w:val="00AA6148"/>
    <w:rsid w:val="00AA62A1"/>
    <w:rsid w:val="00AE73A3"/>
    <w:rsid w:val="00AF277F"/>
    <w:rsid w:val="00AF43BC"/>
    <w:rsid w:val="00B426A8"/>
    <w:rsid w:val="00B62616"/>
    <w:rsid w:val="00B721CA"/>
    <w:rsid w:val="00B869C8"/>
    <w:rsid w:val="00B93227"/>
    <w:rsid w:val="00BD4ACF"/>
    <w:rsid w:val="00C0449E"/>
    <w:rsid w:val="00C21E0E"/>
    <w:rsid w:val="00C22464"/>
    <w:rsid w:val="00C34619"/>
    <w:rsid w:val="00C458F5"/>
    <w:rsid w:val="00C87E12"/>
    <w:rsid w:val="00CC3976"/>
    <w:rsid w:val="00CF279C"/>
    <w:rsid w:val="00CF33A1"/>
    <w:rsid w:val="00D16774"/>
    <w:rsid w:val="00D24369"/>
    <w:rsid w:val="00D27769"/>
    <w:rsid w:val="00D36842"/>
    <w:rsid w:val="00D37B16"/>
    <w:rsid w:val="00D37FC5"/>
    <w:rsid w:val="00D62145"/>
    <w:rsid w:val="00D64CE2"/>
    <w:rsid w:val="00D7754A"/>
    <w:rsid w:val="00DB690C"/>
    <w:rsid w:val="00DC4D3A"/>
    <w:rsid w:val="00DE3725"/>
    <w:rsid w:val="00E045A6"/>
    <w:rsid w:val="00E224C9"/>
    <w:rsid w:val="00E240EE"/>
    <w:rsid w:val="00E372DA"/>
    <w:rsid w:val="00E54A2E"/>
    <w:rsid w:val="00E72668"/>
    <w:rsid w:val="00E810FE"/>
    <w:rsid w:val="00E81C12"/>
    <w:rsid w:val="00E95CDE"/>
    <w:rsid w:val="00EF3345"/>
    <w:rsid w:val="00F014BE"/>
    <w:rsid w:val="00F02BC9"/>
    <w:rsid w:val="00F2179A"/>
    <w:rsid w:val="00F22F8A"/>
    <w:rsid w:val="00F3191C"/>
    <w:rsid w:val="00F3376B"/>
    <w:rsid w:val="00F77520"/>
    <w:rsid w:val="00F87279"/>
    <w:rsid w:val="00F913E0"/>
    <w:rsid w:val="00FC452B"/>
    <w:rsid w:val="00FD3937"/>
    <w:rsid w:val="00FE4B0E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C452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B22"/>
  </w:style>
  <w:style w:type="paragraph" w:styleId="Rodap">
    <w:name w:val="footer"/>
    <w:basedOn w:val="Normal"/>
    <w:link w:val="RodapChar"/>
    <w:uiPriority w:val="99"/>
    <w:unhideWhenUsed/>
    <w:rsid w:val="001E0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B22"/>
  </w:style>
  <w:style w:type="paragraph" w:styleId="Textodebalo">
    <w:name w:val="Balloon Text"/>
    <w:basedOn w:val="Normal"/>
    <w:link w:val="TextodebaloChar"/>
    <w:uiPriority w:val="99"/>
    <w:semiHidden/>
    <w:unhideWhenUsed/>
    <w:rsid w:val="00F2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9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55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Leline Magalhães</dc:creator>
  <cp:lastModifiedBy>usurio</cp:lastModifiedBy>
  <cp:revision>24</cp:revision>
  <cp:lastPrinted>2024-03-27T18:50:00Z</cp:lastPrinted>
  <dcterms:created xsi:type="dcterms:W3CDTF">2024-03-27T10:35:00Z</dcterms:created>
  <dcterms:modified xsi:type="dcterms:W3CDTF">2024-03-27T18:52:00Z</dcterms:modified>
</cp:coreProperties>
</file>